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E92BA">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重庆通用工业（集团）有限责任公司</w:t>
      </w:r>
    </w:p>
    <w:p w14:paraId="367DE97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eastAsia="zh-CN"/>
        </w:rPr>
      </w:pPr>
      <w:r>
        <w:rPr>
          <w:rFonts w:hint="eastAsia" w:eastAsia="方正小标宋_GBK" w:cs="Times New Roman"/>
          <w:sz w:val="44"/>
          <w:szCs w:val="44"/>
          <w:lang w:val="en-US" w:eastAsia="zh-CN"/>
        </w:rPr>
        <w:t>精益管理咨询</w:t>
      </w:r>
      <w:r>
        <w:rPr>
          <w:rFonts w:hint="eastAsia" w:ascii="Times New Roman" w:hAnsi="Times New Roman" w:eastAsia="方正小标宋_GBK" w:cs="Times New Roman"/>
          <w:sz w:val="44"/>
          <w:szCs w:val="44"/>
          <w:lang w:val="en-US" w:eastAsia="zh-CN"/>
        </w:rPr>
        <w:t>服务项目比选公告</w:t>
      </w:r>
    </w:p>
    <w:p w14:paraId="41CD662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1"/>
        <w:rPr>
          <w:rFonts w:hint="default" w:ascii="Times New Roman" w:hAnsi="Times New Roman" w:eastAsia="方正仿宋_GBK" w:cs="Times New Roman"/>
          <w:sz w:val="28"/>
          <w:szCs w:val="28"/>
        </w:rPr>
      </w:pPr>
    </w:p>
    <w:p w14:paraId="2DC02FFD">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0"/>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重庆通用工业（集团）有限责任公司（简称重通集团）</w:t>
      </w:r>
      <w:r>
        <w:rPr>
          <w:rFonts w:hint="default" w:ascii="Times New Roman" w:hAnsi="Times New Roman" w:eastAsia="方正仿宋_GBK" w:cs="Times New Roman"/>
          <w:sz w:val="28"/>
          <w:szCs w:val="28"/>
          <w:lang w:val="en-US" w:eastAsia="zh-CN"/>
        </w:rPr>
        <w:t>拟</w:t>
      </w:r>
      <w:r>
        <w:rPr>
          <w:rFonts w:hint="default" w:ascii="Times New Roman" w:hAnsi="Times New Roman" w:eastAsia="方正仿宋_GBK" w:cs="Times New Roman"/>
          <w:sz w:val="28"/>
          <w:szCs w:val="28"/>
          <w:lang w:eastAsia="zh-CN"/>
        </w:rPr>
        <w:t>以招标</w:t>
      </w:r>
      <w:r>
        <w:rPr>
          <w:rFonts w:hint="default" w:ascii="Times New Roman" w:hAnsi="Times New Roman" w:eastAsia="方正仿宋_GBK" w:cs="Times New Roman"/>
          <w:sz w:val="28"/>
          <w:szCs w:val="28"/>
          <w:lang w:val="en-US" w:eastAsia="zh-CN"/>
        </w:rPr>
        <w:t>比选</w:t>
      </w:r>
      <w:r>
        <w:rPr>
          <w:rFonts w:hint="default" w:ascii="Times New Roman" w:hAnsi="Times New Roman" w:eastAsia="方正仿宋_GBK" w:cs="Times New Roman"/>
          <w:sz w:val="28"/>
          <w:szCs w:val="28"/>
          <w:lang w:eastAsia="zh-CN"/>
        </w:rPr>
        <w:t>方式</w:t>
      </w:r>
      <w:r>
        <w:rPr>
          <w:rFonts w:hint="default" w:ascii="Times New Roman" w:hAnsi="Times New Roman" w:eastAsia="方正仿宋_GBK" w:cs="Times New Roman"/>
          <w:sz w:val="28"/>
          <w:szCs w:val="28"/>
          <w:lang w:val="en-US" w:eastAsia="zh-CN"/>
        </w:rPr>
        <w:t>选择</w:t>
      </w:r>
      <w:r>
        <w:rPr>
          <w:rFonts w:hint="default" w:ascii="Times New Roman" w:hAnsi="Times New Roman" w:eastAsia="方正仿宋_GBK" w:cs="Times New Roman"/>
          <w:sz w:val="28"/>
          <w:szCs w:val="28"/>
          <w:lang w:eastAsia="zh-CN"/>
        </w:rPr>
        <w:t>2025年</w:t>
      </w:r>
      <w:r>
        <w:rPr>
          <w:rFonts w:hint="eastAsia" w:eastAsia="方正仿宋_GBK" w:cs="Times New Roman"/>
          <w:sz w:val="28"/>
          <w:szCs w:val="28"/>
          <w:lang w:val="en-US" w:eastAsia="zh-CN"/>
        </w:rPr>
        <w:t>精益生产</w:t>
      </w:r>
      <w:r>
        <w:rPr>
          <w:rFonts w:hint="default" w:ascii="Times New Roman" w:hAnsi="Times New Roman" w:eastAsia="方正仿宋_GBK" w:cs="Times New Roman"/>
          <w:sz w:val="28"/>
          <w:szCs w:val="28"/>
          <w:lang w:eastAsia="zh-CN"/>
        </w:rPr>
        <w:t>咨询</w:t>
      </w:r>
      <w:r>
        <w:rPr>
          <w:rFonts w:hint="default" w:ascii="Times New Roman" w:hAnsi="Times New Roman" w:eastAsia="方正仿宋_GBK" w:cs="Times New Roman"/>
          <w:sz w:val="28"/>
          <w:szCs w:val="28"/>
          <w:lang w:val="en-US" w:eastAsia="zh-CN"/>
        </w:rPr>
        <w:t>服务商</w:t>
      </w:r>
      <w:r>
        <w:rPr>
          <w:rFonts w:hint="default" w:ascii="Times New Roman" w:hAnsi="Times New Roman" w:eastAsia="方正仿宋_GBK" w:cs="Times New Roman"/>
          <w:sz w:val="28"/>
          <w:szCs w:val="28"/>
          <w:lang w:eastAsia="zh-CN"/>
        </w:rPr>
        <w:t>，邀请具备资质和能力的公司参与投标。</w:t>
      </w:r>
    </w:p>
    <w:p w14:paraId="4C93C50A">
      <w:pPr>
        <w:keepNext w:val="0"/>
        <w:keepLines w:val="0"/>
        <w:pageBreakBefore w:val="0"/>
        <w:kinsoku/>
        <w:wordWrap/>
        <w:overflowPunct/>
        <w:topLinePunct w:val="0"/>
        <w:autoSpaceDE/>
        <w:autoSpaceDN/>
        <w:bidi w:val="0"/>
        <w:adjustRightInd/>
        <w:snapToGrid/>
        <w:spacing w:line="520" w:lineRule="exact"/>
        <w:ind w:firstLine="560" w:firstLineChars="200"/>
        <w:textAlignment w:val="auto"/>
        <w:outlineLvl w:val="1"/>
        <w:rPr>
          <w:rFonts w:hint="default" w:ascii="Times New Roman" w:hAnsi="Times New Roman" w:eastAsia="方正黑体_GBK" w:cs="Times New Roman"/>
          <w:sz w:val="28"/>
          <w:szCs w:val="28"/>
          <w:lang w:eastAsia="zh-CN"/>
        </w:rPr>
      </w:pPr>
      <w:r>
        <w:rPr>
          <w:rFonts w:hint="default" w:ascii="Times New Roman" w:hAnsi="Times New Roman" w:eastAsia="方正黑体_GBK" w:cs="Times New Roman"/>
          <w:sz w:val="28"/>
          <w:szCs w:val="28"/>
        </w:rPr>
        <w:t>一、</w:t>
      </w:r>
      <w:r>
        <w:rPr>
          <w:rFonts w:hint="default" w:ascii="Times New Roman" w:hAnsi="Times New Roman" w:eastAsia="方正黑体_GBK" w:cs="Times New Roman"/>
          <w:sz w:val="28"/>
          <w:szCs w:val="28"/>
          <w:lang w:eastAsia="zh-CN"/>
        </w:rPr>
        <w:t>项目名称</w:t>
      </w:r>
    </w:p>
    <w:p w14:paraId="5A1CC696">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0"/>
        <w:rPr>
          <w:rFonts w:hint="eastAsia" w:ascii="Times New Roman" w:hAnsi="Times New Roman" w:eastAsia="方正仿宋_GBK" w:cs="Times New Roman"/>
          <w:sz w:val="28"/>
          <w:szCs w:val="28"/>
          <w:lang w:eastAsia="zh-CN"/>
        </w:rPr>
      </w:pPr>
      <w:r>
        <w:rPr>
          <w:rFonts w:hint="eastAsia" w:eastAsia="方正仿宋_GBK" w:cs="Times New Roman"/>
          <w:sz w:val="28"/>
          <w:szCs w:val="28"/>
          <w:lang w:val="en-US" w:eastAsia="zh-CN"/>
        </w:rPr>
        <w:t>2025年精益</w:t>
      </w:r>
      <w:r>
        <w:rPr>
          <w:rFonts w:hint="eastAsia" w:ascii="Times New Roman" w:hAnsi="Times New Roman" w:eastAsia="方正仿宋_GBK" w:cs="Times New Roman"/>
          <w:sz w:val="28"/>
          <w:szCs w:val="28"/>
          <w:lang w:eastAsia="zh-CN"/>
        </w:rPr>
        <w:t>管理咨询服务项目</w:t>
      </w:r>
    </w:p>
    <w:p w14:paraId="1A04AC42">
      <w:pPr>
        <w:keepNext w:val="0"/>
        <w:keepLines w:val="0"/>
        <w:pageBreakBefore w:val="0"/>
        <w:kinsoku/>
        <w:wordWrap/>
        <w:overflowPunct/>
        <w:topLinePunct w:val="0"/>
        <w:autoSpaceDE/>
        <w:autoSpaceDN/>
        <w:bidi w:val="0"/>
        <w:adjustRightInd/>
        <w:snapToGrid/>
        <w:spacing w:line="520" w:lineRule="exact"/>
        <w:ind w:firstLine="560" w:firstLineChars="200"/>
        <w:textAlignment w:val="auto"/>
        <w:outlineLvl w:val="1"/>
        <w:rPr>
          <w:rFonts w:hint="default" w:ascii="Times New Roman" w:hAnsi="Times New Roman" w:eastAsia="方正黑体_GBK" w:cs="Times New Roman"/>
          <w:sz w:val="28"/>
          <w:szCs w:val="28"/>
          <w:lang w:eastAsia="zh-CN"/>
        </w:rPr>
      </w:pPr>
      <w:r>
        <w:rPr>
          <w:rFonts w:hint="default" w:ascii="Times New Roman" w:hAnsi="Times New Roman" w:eastAsia="方正黑体_GBK" w:cs="Times New Roman"/>
          <w:sz w:val="28"/>
          <w:szCs w:val="28"/>
        </w:rPr>
        <w:t>二、项目</w:t>
      </w:r>
      <w:r>
        <w:rPr>
          <w:rFonts w:hint="default" w:ascii="Times New Roman" w:hAnsi="Times New Roman" w:eastAsia="方正黑体_GBK" w:cs="Times New Roman"/>
          <w:sz w:val="28"/>
          <w:szCs w:val="28"/>
          <w:lang w:eastAsia="zh-CN"/>
        </w:rPr>
        <w:t>基本情况</w:t>
      </w:r>
    </w:p>
    <w:p w14:paraId="459AC3E4">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0"/>
        <w:rPr>
          <w:rFonts w:hint="eastAsia" w:ascii="Times New Roman" w:hAnsi="Times New Roman" w:eastAsia="方正仿宋_GBK" w:cs="Times New Roman"/>
          <w:sz w:val="28"/>
          <w:szCs w:val="28"/>
          <w:lang w:eastAsia="zh-CN"/>
        </w:rPr>
      </w:pPr>
      <w:bookmarkStart w:id="0" w:name="_Toc22420_WPSOffice_Level2"/>
      <w:r>
        <w:rPr>
          <w:rFonts w:hint="eastAsia" w:ascii="Times New Roman" w:hAnsi="Times New Roman" w:eastAsia="方正仿宋_GBK" w:cs="Times New Roman"/>
          <w:sz w:val="28"/>
          <w:szCs w:val="28"/>
          <w:lang w:eastAsia="zh-CN"/>
        </w:rPr>
        <w:t>重通集团注册资本5.15亿元，主要设计、制造、销售离心式制冷机组及系统、板管蒸发冷却式空调机组、离心式压缩机、鼓风机、通风机、环保成套设备及工程及D级压力容器。</w:t>
      </w:r>
    </w:p>
    <w:p w14:paraId="096787B8">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0"/>
        <w:rPr>
          <w:rFonts w:hint="eastAsia" w:eastAsia="方正仿宋_GBK" w:cs="Times New Roman"/>
          <w:sz w:val="28"/>
          <w:szCs w:val="28"/>
          <w:lang w:val="en-US" w:eastAsia="zh-CN"/>
        </w:rPr>
      </w:pPr>
      <w:r>
        <w:rPr>
          <w:rFonts w:hint="eastAsia" w:ascii="Times New Roman" w:hAnsi="Times New Roman" w:eastAsia="方正仿宋_GBK" w:cs="Times New Roman"/>
          <w:sz w:val="28"/>
          <w:szCs w:val="28"/>
          <w:lang w:eastAsia="zh-CN"/>
        </w:rPr>
        <w:t>按照重通集团战略发展要求，以分段分期建设的方式，先后在制造系统、全组织架构创建具备重通特色的精益生产管理体系、精益运营模式，最终达成重通集团实现精益企业，实现全链整体提升的目标。</w:t>
      </w:r>
      <w:r>
        <w:rPr>
          <w:rFonts w:hint="eastAsia" w:eastAsia="方正仿宋_GBK" w:cs="Times New Roman"/>
          <w:sz w:val="28"/>
          <w:szCs w:val="28"/>
          <w:lang w:val="en-US" w:eastAsia="zh-CN"/>
        </w:rPr>
        <w:t xml:space="preserve">   </w:t>
      </w:r>
    </w:p>
    <w:p w14:paraId="364A80E4">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0"/>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rPr>
        <w:t>三</w:t>
      </w:r>
      <w:bookmarkEnd w:id="0"/>
      <w:r>
        <w:rPr>
          <w:rFonts w:hint="default" w:ascii="Times New Roman" w:hAnsi="Times New Roman" w:eastAsia="方正黑体_GBK" w:cs="Times New Roman"/>
          <w:sz w:val="28"/>
          <w:szCs w:val="28"/>
        </w:rPr>
        <w:t>、</w:t>
      </w:r>
      <w:r>
        <w:rPr>
          <w:rFonts w:hint="eastAsia" w:ascii="Times New Roman" w:hAnsi="Times New Roman" w:eastAsia="方正黑体_GBK" w:cs="Times New Roman"/>
          <w:sz w:val="28"/>
          <w:szCs w:val="28"/>
          <w:lang w:val="en-US" w:eastAsia="zh-CN"/>
        </w:rPr>
        <w:t>投标人资格要求</w:t>
      </w:r>
    </w:p>
    <w:p w14:paraId="0CBEF4A1">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bookmarkStart w:id="1" w:name="_Toc19755_WPSOffice_Level2"/>
      <w:r>
        <w:rPr>
          <w:rFonts w:hint="eastAsia" w:eastAsia="方正仿宋_GBK" w:cs="Times New Roman"/>
          <w:sz w:val="30"/>
          <w:szCs w:val="30"/>
          <w:lang w:val="en-US" w:eastAsia="zh-CN"/>
        </w:rPr>
        <w:t>1.</w:t>
      </w:r>
      <w:r>
        <w:rPr>
          <w:rFonts w:hint="eastAsia" w:ascii="Times New Roman" w:hAnsi="Times New Roman" w:eastAsia="方正仿宋_GBK" w:cs="Times New Roman"/>
          <w:sz w:val="30"/>
          <w:szCs w:val="30"/>
          <w:lang w:eastAsia="zh-CN"/>
        </w:rPr>
        <w:t>投标人必须是在中华人民共和国境内依法注册的、有能力为本项目提供产品及服务的法人或其他组织。</w:t>
      </w:r>
    </w:p>
    <w:p w14:paraId="27E61888">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2.</w:t>
      </w:r>
      <w:r>
        <w:rPr>
          <w:rFonts w:hint="eastAsia" w:ascii="Times New Roman" w:hAnsi="Times New Roman" w:eastAsia="方正仿宋_GBK" w:cs="Times New Roman"/>
          <w:sz w:val="30"/>
          <w:szCs w:val="30"/>
          <w:lang w:eastAsia="zh-CN"/>
        </w:rPr>
        <w:t>投标人必须具备有履行合同所必须的财务、技术和服务能力，并能履行招标文件的要求，可承诺和履行招标文件的各项规定。</w:t>
      </w:r>
    </w:p>
    <w:p w14:paraId="26DAD558">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3.</w:t>
      </w:r>
      <w:r>
        <w:rPr>
          <w:rFonts w:hint="eastAsia" w:ascii="Times New Roman" w:hAnsi="Times New Roman" w:eastAsia="方正仿宋_GBK" w:cs="Times New Roman"/>
          <w:sz w:val="30"/>
          <w:szCs w:val="30"/>
          <w:lang w:eastAsia="zh-CN"/>
        </w:rPr>
        <w:t>具有良好的银行资信和商业信誉, 未被列入全国法院失信被执行人名单。</w:t>
      </w:r>
    </w:p>
    <w:p w14:paraId="234F577E">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4.</w:t>
      </w:r>
      <w:r>
        <w:rPr>
          <w:rFonts w:hint="eastAsia" w:ascii="Times New Roman" w:hAnsi="Times New Roman" w:eastAsia="方正仿宋_GBK" w:cs="Times New Roman"/>
          <w:sz w:val="30"/>
          <w:szCs w:val="30"/>
          <w:lang w:eastAsia="zh-CN"/>
        </w:rPr>
        <w:t>近18个月（含，自投标截止日起往前推算）内投标人应无较大安全责任事故（以国务院令第493号规定事故划分标准为准）记录。</w:t>
      </w:r>
    </w:p>
    <w:p w14:paraId="672BDEC8">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5.</w:t>
      </w:r>
      <w:r>
        <w:rPr>
          <w:rFonts w:hint="eastAsia" w:ascii="Times New Roman" w:hAnsi="Times New Roman" w:eastAsia="方正仿宋_GBK" w:cs="Times New Roman"/>
          <w:sz w:val="30"/>
          <w:szCs w:val="30"/>
          <w:lang w:eastAsia="zh-CN"/>
        </w:rPr>
        <w:t>近3年（含，自投标截止日起往前推算）内投标人应无因违法或重大违约行为在与产品质量相关或履约能力相关的诉讼或仲裁中被判承担法律责任，在招投标活动期间应无违反招标文件规定的投标纪律、骗取中标行为。</w:t>
      </w:r>
    </w:p>
    <w:p w14:paraId="58FB20B5">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6.</w:t>
      </w:r>
      <w:r>
        <w:rPr>
          <w:rFonts w:hint="eastAsia" w:ascii="Times New Roman" w:hAnsi="Times New Roman" w:eastAsia="方正仿宋_GBK" w:cs="Times New Roman"/>
          <w:sz w:val="30"/>
          <w:szCs w:val="30"/>
          <w:lang w:eastAsia="zh-CN"/>
        </w:rPr>
        <w:t>近3年（含，自投标截止日起往前推算）内投标人应无遭到行政或者刑事处罚，或者承担民事责任的情况。</w:t>
      </w:r>
    </w:p>
    <w:p w14:paraId="2E5FC95F">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7.</w:t>
      </w:r>
      <w:r>
        <w:rPr>
          <w:rFonts w:hint="eastAsia" w:ascii="Times New Roman" w:hAnsi="Times New Roman" w:eastAsia="方正仿宋_GBK" w:cs="Times New Roman"/>
          <w:sz w:val="30"/>
          <w:szCs w:val="30"/>
          <w:lang w:eastAsia="zh-CN"/>
        </w:rPr>
        <w:t>法定代表人为同一个人的两个及两个以上的企业（公司）；母公司、全资子公司及其控股公司；相互间存在直接控股关系或间接控股关系或管理关系的两个及两个以上的企业（公司）；具备前述情况之一的主体不得在同一招标项目同一标段同时投标。违反此款规定的，相关投标均无效。</w:t>
      </w:r>
    </w:p>
    <w:p w14:paraId="7FC65AB6">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8.</w:t>
      </w:r>
      <w:r>
        <w:rPr>
          <w:rFonts w:hint="eastAsia" w:ascii="Times New Roman" w:hAnsi="Times New Roman" w:eastAsia="方正仿宋_GBK" w:cs="Times New Roman"/>
          <w:sz w:val="30"/>
          <w:szCs w:val="30"/>
          <w:lang w:eastAsia="zh-CN"/>
        </w:rPr>
        <w:t>持有ISO9001质量管理体系认证证书，且在有效期内。</w:t>
      </w:r>
    </w:p>
    <w:p w14:paraId="0CDE9D19">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eastAsia" w:ascii="Times New Roman" w:hAnsi="Times New Roman" w:eastAsia="方正仿宋_GBK" w:cs="Times New Roman"/>
          <w:sz w:val="30"/>
          <w:szCs w:val="30"/>
          <w:lang w:eastAsia="zh-CN"/>
        </w:rPr>
      </w:pPr>
      <w:r>
        <w:rPr>
          <w:rFonts w:hint="eastAsia" w:eastAsia="方正仿宋_GBK" w:cs="Times New Roman"/>
          <w:sz w:val="30"/>
          <w:szCs w:val="30"/>
          <w:lang w:val="en-US" w:eastAsia="zh-CN"/>
        </w:rPr>
        <w:t>9.</w:t>
      </w:r>
      <w:r>
        <w:rPr>
          <w:rFonts w:hint="eastAsia" w:ascii="Times New Roman" w:hAnsi="Times New Roman" w:eastAsia="方正仿宋_GBK" w:cs="Times New Roman"/>
          <w:sz w:val="30"/>
          <w:szCs w:val="30"/>
          <w:lang w:eastAsia="zh-CN"/>
        </w:rPr>
        <w:t>本项目不接受联合体投标，不允许业务外包。</w:t>
      </w:r>
    </w:p>
    <w:p w14:paraId="20C00867">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outlineLvl w:val="0"/>
        <w:rPr>
          <w:rFonts w:hint="default" w:ascii="Times New Roman" w:hAnsi="Times New Roman" w:eastAsia="方正仿宋_GBK" w:cs="Times New Roman"/>
          <w:color w:val="000000"/>
          <w:sz w:val="28"/>
          <w:szCs w:val="28"/>
          <w:highlight w:val="none"/>
          <w:lang w:val="en-US" w:eastAsia="zh-CN"/>
        </w:rPr>
      </w:pPr>
      <w:r>
        <w:rPr>
          <w:rFonts w:hint="eastAsia" w:eastAsia="方正仿宋_GBK" w:cs="Times New Roman"/>
          <w:sz w:val="30"/>
          <w:szCs w:val="30"/>
          <w:lang w:val="en-US" w:eastAsia="zh-CN"/>
        </w:rPr>
        <w:t>10.</w:t>
      </w:r>
      <w:r>
        <w:rPr>
          <w:rFonts w:hint="eastAsia" w:ascii="Times New Roman" w:hAnsi="Times New Roman" w:eastAsia="方正仿宋_GBK" w:cs="Times New Roman"/>
          <w:sz w:val="30"/>
          <w:szCs w:val="30"/>
          <w:lang w:eastAsia="zh-CN"/>
        </w:rPr>
        <w:t>本项目不接受代理投标。</w:t>
      </w:r>
    </w:p>
    <w:bookmarkEnd w:id="1"/>
    <w:p w14:paraId="0B4D23A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1"/>
        <w:rPr>
          <w:rFonts w:hint="default" w:ascii="Times New Roman" w:hAnsi="Times New Roman" w:eastAsia="方正黑体_GBK" w:cs="Times New Roman"/>
          <w:sz w:val="28"/>
          <w:szCs w:val="28"/>
        </w:rPr>
      </w:pPr>
      <w:r>
        <w:rPr>
          <w:rFonts w:hint="eastAsia" w:eastAsia="方正黑体_GBK" w:cs="Times New Roman"/>
          <w:sz w:val="28"/>
          <w:szCs w:val="28"/>
          <w:lang w:val="en-US" w:eastAsia="zh-CN"/>
        </w:rPr>
        <w:t>四</w:t>
      </w:r>
      <w:r>
        <w:rPr>
          <w:rFonts w:hint="default" w:ascii="Times New Roman" w:hAnsi="Times New Roman" w:eastAsia="方正黑体_GBK" w:cs="Times New Roman"/>
          <w:sz w:val="28"/>
          <w:szCs w:val="28"/>
        </w:rPr>
        <w:t>、投标</w:t>
      </w:r>
      <w:r>
        <w:rPr>
          <w:rFonts w:hint="eastAsia" w:eastAsia="方正黑体_GBK" w:cs="Times New Roman"/>
          <w:sz w:val="28"/>
          <w:szCs w:val="28"/>
          <w:lang w:val="en-US" w:eastAsia="zh-CN"/>
        </w:rPr>
        <w:t>报名及</w:t>
      </w:r>
      <w:r>
        <w:rPr>
          <w:rFonts w:hint="default" w:ascii="Times New Roman" w:hAnsi="Times New Roman" w:eastAsia="方正黑体_GBK" w:cs="Times New Roman"/>
          <w:sz w:val="28"/>
          <w:szCs w:val="28"/>
        </w:rPr>
        <w:t>截止时间</w:t>
      </w:r>
    </w:p>
    <w:p w14:paraId="74C54745">
      <w:pPr>
        <w:pStyle w:val="7"/>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 xml:space="preserve"> 报名方式：将单位营业执照</w:t>
      </w:r>
      <w:r>
        <w:rPr>
          <w:rFonts w:hint="eastAsia" w:ascii="Times New Roman" w:hAnsi="Times New Roman" w:eastAsia="方正仿宋_GBK" w:cs="Times New Roman"/>
          <w:sz w:val="28"/>
          <w:szCs w:val="28"/>
          <w:lang w:val="en-US" w:eastAsia="zh-CN"/>
        </w:rPr>
        <w:t>及介绍信</w:t>
      </w:r>
      <w:r>
        <w:rPr>
          <w:rFonts w:hint="default" w:ascii="Times New Roman" w:hAnsi="Times New Roman" w:eastAsia="方正仿宋_GBK" w:cs="Times New Roman"/>
          <w:sz w:val="28"/>
          <w:szCs w:val="28"/>
          <w:lang w:val="en-US" w:eastAsia="zh-CN"/>
        </w:rPr>
        <w:t>加盖公章发送至联系人邮箱后获取比选文件。</w:t>
      </w:r>
    </w:p>
    <w:p w14:paraId="4B87E82B">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递交投标文件截止时间: 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16</w:t>
      </w:r>
      <w:r>
        <w:rPr>
          <w:rFonts w:hint="default" w:ascii="Times New Roman" w:hAnsi="Times New Roman" w:eastAsia="方正仿宋_GBK" w:cs="Times New Roman"/>
          <w:sz w:val="28"/>
          <w:szCs w:val="28"/>
        </w:rPr>
        <w:t>日</w:t>
      </w:r>
      <w:r>
        <w:rPr>
          <w:rFonts w:hint="eastAsia"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:00时，逾期拒收或按废标处理。</w:t>
      </w:r>
    </w:p>
    <w:p w14:paraId="4CEDDCBE">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textAlignment w:val="auto"/>
        <w:rPr>
          <w:rFonts w:hint="default" w:ascii="Times New Roman" w:hAnsi="Times New Roman" w:eastAsia="方正黑体_GBK" w:cs="Times New Roman"/>
          <w:color w:val="000000"/>
          <w:sz w:val="28"/>
          <w:szCs w:val="28"/>
        </w:rPr>
      </w:pPr>
      <w:r>
        <w:rPr>
          <w:rFonts w:hint="eastAsia" w:ascii="Times New Roman" w:hAnsi="Times New Roman" w:eastAsia="方正黑体_GBK" w:cs="Times New Roman"/>
          <w:color w:val="000000"/>
          <w:sz w:val="28"/>
          <w:szCs w:val="28"/>
          <w:lang w:val="en-US" w:eastAsia="zh-CN"/>
        </w:rPr>
        <w:t>五</w:t>
      </w:r>
      <w:r>
        <w:rPr>
          <w:rFonts w:hint="default" w:ascii="Times New Roman" w:hAnsi="Times New Roman" w:eastAsia="方正黑体_GBK" w:cs="Times New Roman"/>
          <w:color w:val="000000"/>
          <w:sz w:val="28"/>
          <w:szCs w:val="28"/>
        </w:rPr>
        <w:t xml:space="preserve">、联系方式 </w:t>
      </w:r>
    </w:p>
    <w:p w14:paraId="46EE1AC2">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640"/>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联系人：</w:t>
      </w:r>
      <w:r>
        <w:rPr>
          <w:rFonts w:hint="eastAsia" w:ascii="Times New Roman" w:hAnsi="Times New Roman" w:eastAsia="方正仿宋_GBK" w:cs="Times New Roman"/>
          <w:color w:val="000000"/>
          <w:sz w:val="28"/>
          <w:szCs w:val="28"/>
          <w:lang w:val="en-US" w:eastAsia="zh-CN"/>
        </w:rPr>
        <w:t>张秋</w:t>
      </w:r>
      <w:r>
        <w:rPr>
          <w:rFonts w:hint="default" w:ascii="Times New Roman" w:hAnsi="Times New Roman" w:eastAsia="方正仿宋_GBK" w:cs="Times New Roman"/>
          <w:color w:val="000000"/>
          <w:sz w:val="28"/>
          <w:szCs w:val="28"/>
        </w:rPr>
        <w:t xml:space="preserve"> </w:t>
      </w:r>
    </w:p>
    <w:p w14:paraId="4907F101">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640"/>
        <w:textAlignment w:val="auto"/>
        <w:rPr>
          <w:rFonts w:hint="default" w:ascii="Times New Roman" w:hAnsi="Times New Roman" w:eastAsia="方正仿宋_GBK" w:cs="Times New Roman"/>
          <w:color w:val="000000"/>
          <w:sz w:val="28"/>
          <w:szCs w:val="28"/>
          <w:lang w:val="en-US" w:eastAsia="zh-CN"/>
        </w:rPr>
      </w:pPr>
      <w:r>
        <w:rPr>
          <w:rFonts w:hint="default" w:ascii="Times New Roman" w:hAnsi="Times New Roman" w:eastAsia="方正仿宋_GBK" w:cs="Times New Roman"/>
          <w:color w:val="000000"/>
          <w:sz w:val="28"/>
          <w:szCs w:val="28"/>
        </w:rPr>
        <w:t>联系电话：023-6</w:t>
      </w:r>
      <w:r>
        <w:rPr>
          <w:rFonts w:hint="default" w:ascii="Times New Roman" w:hAnsi="Times New Roman" w:eastAsia="方正仿宋_GBK" w:cs="Times New Roman"/>
          <w:color w:val="000000"/>
          <w:sz w:val="28"/>
          <w:szCs w:val="28"/>
          <w:lang w:val="en-US" w:eastAsia="zh-CN"/>
        </w:rPr>
        <w:t>2618532</w:t>
      </w:r>
      <w:bookmarkStart w:id="2" w:name="_GoBack"/>
      <w:bookmarkEnd w:id="2"/>
    </w:p>
    <w:p w14:paraId="312E935E">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640"/>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电子邮箱：</w:t>
      </w:r>
      <w:r>
        <w:rPr>
          <w:rFonts w:hint="eastAsia" w:ascii="Times New Roman" w:hAnsi="Times New Roman" w:eastAsia="方正仿宋_GBK" w:cs="Times New Roman"/>
          <w:color w:val="000000"/>
          <w:sz w:val="28"/>
          <w:szCs w:val="28"/>
          <w:lang w:val="en-US" w:eastAsia="zh-CN"/>
        </w:rPr>
        <w:t>zhangqiu</w:t>
      </w:r>
      <w:r>
        <w:rPr>
          <w:rFonts w:hint="default" w:ascii="Times New Roman" w:hAnsi="Times New Roman" w:eastAsia="方正仿宋_GBK" w:cs="Times New Roman"/>
          <w:color w:val="000000"/>
          <w:sz w:val="28"/>
          <w:szCs w:val="28"/>
          <w:u w:val="none"/>
        </w:rPr>
        <w:t>@cqgic.com</w:t>
      </w:r>
    </w:p>
    <w:p w14:paraId="02479787">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640"/>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联系地址：</w:t>
      </w:r>
      <w:r>
        <w:rPr>
          <w:rFonts w:hint="default" w:ascii="Times New Roman" w:hAnsi="Times New Roman" w:eastAsia="方正仿宋_GBK" w:cs="Times New Roman"/>
          <w:sz w:val="28"/>
          <w:szCs w:val="28"/>
        </w:rPr>
        <w:t>重庆市南岸区机电路18号</w:t>
      </w:r>
    </w:p>
    <w:p w14:paraId="7CBA386C">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640" w:firstLineChars="1300"/>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重庆通用工业（集团）有限责任公司 </w:t>
      </w:r>
    </w:p>
    <w:p w14:paraId="08051C11">
      <w:pPr>
        <w:pStyle w:val="5"/>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040" w:firstLineChars="1800"/>
        <w:textAlignment w:val="auto"/>
      </w:pPr>
      <w:r>
        <w:rPr>
          <w:rFonts w:hint="default" w:ascii="Times New Roman" w:hAnsi="Times New Roman" w:eastAsia="方正仿宋_GBK" w:cs="Times New Roman"/>
          <w:color w:val="000000"/>
          <w:sz w:val="28"/>
          <w:szCs w:val="28"/>
        </w:rPr>
        <w:t>202</w:t>
      </w:r>
      <w:r>
        <w:rPr>
          <w:rFonts w:hint="eastAsia" w:ascii="Times New Roman" w:hAnsi="Times New Roman" w:eastAsia="方正仿宋_GBK" w:cs="Times New Roman"/>
          <w:color w:val="000000"/>
          <w:sz w:val="28"/>
          <w:szCs w:val="28"/>
          <w:lang w:val="en-US" w:eastAsia="zh-CN"/>
        </w:rPr>
        <w:t>5</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5</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9</w:t>
      </w:r>
      <w:r>
        <w:rPr>
          <w:rFonts w:hint="default" w:ascii="Times New Roman" w:hAnsi="Times New Roman" w:eastAsia="方正仿宋_GBK" w:cs="Times New Roman"/>
          <w:color w:val="000000"/>
          <w:sz w:val="28"/>
          <w:szCs w:val="28"/>
        </w:rPr>
        <w:t>日</w:t>
      </w:r>
    </w:p>
    <w:sectPr>
      <w:pgSz w:w="11906" w:h="16838"/>
      <w:pgMar w:top="1361" w:right="1800" w:bottom="136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auto"/>
    <w:pitch w:val="default"/>
    <w:sig w:usb0="E4002EFF" w:usb1="C000247B" w:usb2="00000009" w:usb3="00000000" w:csb0="200001FF"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32D52"/>
    <w:multiLevelType w:val="multilevel"/>
    <w:tmpl w:val="49632D52"/>
    <w:lvl w:ilvl="0" w:tentative="0">
      <w:start w:val="1"/>
      <w:numFmt w:val="decimal"/>
      <w:lvlText w:val="%1"/>
      <w:lvlJc w:val="left"/>
      <w:pPr>
        <w:ind w:left="0" w:firstLine="0"/>
      </w:pPr>
      <w:rPr>
        <w:rFonts w:hint="eastAsia" w:eastAsia="等线"/>
        <w:b w:val="0"/>
        <w:i w:val="0"/>
        <w:sz w:val="32"/>
      </w:rPr>
    </w:lvl>
    <w:lvl w:ilvl="1" w:tentative="0">
      <w:start w:val="1"/>
      <w:numFmt w:val="decimal"/>
      <w:pStyle w:val="4"/>
      <w:isLgl/>
      <w:lvlText w:val="%1.%2"/>
      <w:lvlJc w:val="left"/>
      <w:pPr>
        <w:tabs>
          <w:tab w:val="left" w:pos="0"/>
        </w:tabs>
        <w:ind w:left="0" w:firstLine="0"/>
      </w:pPr>
      <w:rPr>
        <w:b w:val="0"/>
        <w:bCs w:val="0"/>
        <w:i w:val="0"/>
        <w:iCs w:val="0"/>
        <w:caps w:val="0"/>
        <w:smallCaps w:val="0"/>
        <w:strike w:val="0"/>
        <w:dstrike w:val="0"/>
        <w:vanish w:val="0"/>
        <w:spacing w:val="0"/>
        <w:position w:val="0"/>
        <w:u w:val="none"/>
        <w:vertAlign w:val="baseline"/>
      </w:rPr>
    </w:lvl>
    <w:lvl w:ilvl="2" w:tentative="0">
      <w:start w:val="1"/>
      <w:numFmt w:val="decimal"/>
      <w:isLgl/>
      <w:lvlText w:val="%1.%2.%3"/>
      <w:lvlJc w:val="left"/>
      <w:pPr>
        <w:tabs>
          <w:tab w:val="left" w:pos="0"/>
        </w:tabs>
        <w:ind w:left="0" w:firstLine="0"/>
      </w:pPr>
      <w:rPr>
        <w:rFonts w:hint="eastAsia" w:eastAsia="等线"/>
        <w:b/>
        <w:i w:val="0"/>
        <w:sz w:val="28"/>
      </w:rPr>
    </w:lvl>
    <w:lvl w:ilvl="3" w:tentative="0">
      <w:start w:val="1"/>
      <w:numFmt w:val="decimal"/>
      <w:isLgl/>
      <w:lvlText w:val="%1.%2.%3.%4"/>
      <w:lvlJc w:val="left"/>
      <w:pPr>
        <w:tabs>
          <w:tab w:val="left" w:pos="0"/>
        </w:tabs>
        <w:ind w:left="0" w:firstLine="0"/>
      </w:pPr>
      <w:rPr>
        <w:rFonts w:hint="eastAsia" w:eastAsia="等线"/>
        <w:b/>
        <w:i w:val="0"/>
        <w:color w:val="auto"/>
        <w:sz w:val="24"/>
      </w:rPr>
    </w:lvl>
    <w:lvl w:ilvl="4" w:tentative="0">
      <w:start w:val="1"/>
      <w:numFmt w:val="decimal"/>
      <w:isLgl/>
      <w:lvlText w:val="%1.%2.%3.%4.%5"/>
      <w:lvlJc w:val="left"/>
      <w:pPr>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5" w:tentative="0">
      <w:start w:val="1"/>
      <w:numFmt w:val="decimal"/>
      <w:isLg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hMDQ0NzQ0M2FlMDExZjRkYThkNTg5Njc1Y2U3MTAifQ=="/>
  </w:docVars>
  <w:rsids>
    <w:rsidRoot w:val="40171663"/>
    <w:rsid w:val="04B17E6C"/>
    <w:rsid w:val="051B0EA6"/>
    <w:rsid w:val="063127B9"/>
    <w:rsid w:val="081067DA"/>
    <w:rsid w:val="0A6574D2"/>
    <w:rsid w:val="0BC47C2C"/>
    <w:rsid w:val="0DAD0977"/>
    <w:rsid w:val="135A42EF"/>
    <w:rsid w:val="14246F8B"/>
    <w:rsid w:val="142B6A9A"/>
    <w:rsid w:val="16BD0FD2"/>
    <w:rsid w:val="17092996"/>
    <w:rsid w:val="17D82A95"/>
    <w:rsid w:val="183A72AB"/>
    <w:rsid w:val="19630A84"/>
    <w:rsid w:val="1A4A07A8"/>
    <w:rsid w:val="1E3B5B2B"/>
    <w:rsid w:val="1F0B1555"/>
    <w:rsid w:val="1FF014ED"/>
    <w:rsid w:val="2012002E"/>
    <w:rsid w:val="20620128"/>
    <w:rsid w:val="23A46F6A"/>
    <w:rsid w:val="23B25035"/>
    <w:rsid w:val="25641E0C"/>
    <w:rsid w:val="25BD0025"/>
    <w:rsid w:val="26B21947"/>
    <w:rsid w:val="26C91C30"/>
    <w:rsid w:val="26E609FD"/>
    <w:rsid w:val="274B761C"/>
    <w:rsid w:val="27725924"/>
    <w:rsid w:val="29570097"/>
    <w:rsid w:val="2A575EFD"/>
    <w:rsid w:val="2DB76F35"/>
    <w:rsid w:val="3126134A"/>
    <w:rsid w:val="317159BA"/>
    <w:rsid w:val="31A737AC"/>
    <w:rsid w:val="3314235B"/>
    <w:rsid w:val="36FC5C76"/>
    <w:rsid w:val="394E275F"/>
    <w:rsid w:val="3DCB25D0"/>
    <w:rsid w:val="40171663"/>
    <w:rsid w:val="42170644"/>
    <w:rsid w:val="42A2493F"/>
    <w:rsid w:val="430E7883"/>
    <w:rsid w:val="43E17E9D"/>
    <w:rsid w:val="47C00CCC"/>
    <w:rsid w:val="4A5306B6"/>
    <w:rsid w:val="4BA656E1"/>
    <w:rsid w:val="4C5F09D9"/>
    <w:rsid w:val="4EEE34EC"/>
    <w:rsid w:val="4F8F41D4"/>
    <w:rsid w:val="51340035"/>
    <w:rsid w:val="52345E22"/>
    <w:rsid w:val="52CF44B9"/>
    <w:rsid w:val="544467E1"/>
    <w:rsid w:val="56B74F62"/>
    <w:rsid w:val="58FF717A"/>
    <w:rsid w:val="598D07F0"/>
    <w:rsid w:val="59E720E8"/>
    <w:rsid w:val="5BA23E64"/>
    <w:rsid w:val="5C34538D"/>
    <w:rsid w:val="5E105F12"/>
    <w:rsid w:val="5F1F066A"/>
    <w:rsid w:val="5F624CA7"/>
    <w:rsid w:val="5F85487D"/>
    <w:rsid w:val="5F912253"/>
    <w:rsid w:val="5FB02771"/>
    <w:rsid w:val="6B360109"/>
    <w:rsid w:val="6CBF5725"/>
    <w:rsid w:val="6E91041D"/>
    <w:rsid w:val="6F6D569A"/>
    <w:rsid w:val="6F6F162C"/>
    <w:rsid w:val="6FC2455A"/>
    <w:rsid w:val="717862C7"/>
    <w:rsid w:val="72F54337"/>
    <w:rsid w:val="73D509D0"/>
    <w:rsid w:val="79AB2CDA"/>
    <w:rsid w:val="7A774AFB"/>
    <w:rsid w:val="7B4E50F2"/>
    <w:rsid w:val="7C52568F"/>
    <w:rsid w:val="7D3E7887"/>
    <w:rsid w:val="7EAF3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unhideWhenUsed/>
    <w:qFormat/>
    <w:uiPriority w:val="9"/>
    <w:pPr>
      <w:numPr>
        <w:ilvl w:val="1"/>
        <w:numId w:val="1"/>
      </w:numPr>
      <w:spacing w:beforeLines="50" w:afterLines="50"/>
      <w:ind w:firstLine="600"/>
      <w:outlineLvl w:val="1"/>
    </w:pPr>
    <w:rPr>
      <w:rFonts w:asciiTheme="majorHAnsi" w:hAnsiTheme="majorHAnsi" w:cstheme="majorBidi"/>
      <w:b/>
      <w:bCs/>
      <w:sz w:val="30"/>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Normal Indent"/>
    <w:basedOn w:val="1"/>
    <w:next w:val="1"/>
    <w:unhideWhenUsed/>
    <w:qFormat/>
    <w:uiPriority w:val="0"/>
    <w:pPr>
      <w:ind w:firstLine="420"/>
    </w:pPr>
    <w:rPr>
      <w:rFonts w:ascii="Arial" w:hAnsi="Arial" w:eastAsia="宋体"/>
      <w:sz w:val="24"/>
      <w:szCs w:val="24"/>
    </w:rPr>
  </w:style>
  <w:style w:type="paragraph" w:styleId="6">
    <w:name w:val="Body Text"/>
    <w:basedOn w:val="1"/>
    <w:qFormat/>
    <w:uiPriority w:val="0"/>
    <w:rPr>
      <w:rFonts w:ascii="仿宋_GB2312" w:eastAsia="仿宋_GB2312"/>
      <w:sz w:val="32"/>
    </w:rPr>
  </w:style>
  <w:style w:type="paragraph" w:styleId="7">
    <w:name w:val="Plain Text"/>
    <w:basedOn w:val="1"/>
    <w:qFormat/>
    <w:uiPriority w:val="0"/>
    <w:rPr>
      <w:rFonts w:ascii="宋体" w:hAnsi="Courier New"/>
      <w:szCs w:val="20"/>
    </w:rPr>
  </w:style>
  <w:style w:type="paragraph" w:styleId="8">
    <w:name w:val="Body Text First Indent"/>
    <w:basedOn w:val="6"/>
    <w:unhideWhenUsed/>
    <w:qFormat/>
    <w:uiPriority w:val="99"/>
    <w:pPr>
      <w:ind w:firstLine="420" w:firstLineChars="100"/>
    </w:pPr>
  </w:style>
  <w:style w:type="paragraph" w:customStyle="1" w:styleId="11">
    <w:name w:val="p12"/>
    <w:basedOn w:val="1"/>
    <w:qFormat/>
    <w:uiPriority w:val="0"/>
    <w:pPr>
      <w:widowControl/>
      <w:spacing w:before="100" w:beforeLines="0" w:beforeAutospacing="1" w:after="100" w:afterLines="0" w:afterAutospacing="1"/>
      <w:jc w:val="left"/>
    </w:pPr>
    <w:rPr>
      <w:rFonts w:ascii="_x000B__x000C_" w:hAnsi="_x000B__x000C_"/>
      <w:color w:val="000000"/>
      <w:kern w:val="0"/>
      <w:sz w:val="24"/>
    </w:rPr>
  </w:style>
  <w:style w:type="paragraph" w:customStyle="1" w:styleId="12">
    <w:name w:val="char1"/>
    <w:basedOn w:val="1"/>
    <w:qFormat/>
    <w:uiPriority w:val="0"/>
    <w:pPr>
      <w:spacing w:line="300" w:lineRule="auto"/>
    </w:pPr>
    <w:rPr>
      <w:rFonts w:ascii="Times New Roman" w:hAnsi="Times New Roman" w:eastAsia="宋体" w:cs="Times New Roman"/>
      <w:sz w:val="24"/>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955</Words>
  <Characters>1025</Characters>
  <Lines>0</Lines>
  <Paragraphs>0</Paragraphs>
  <TotalTime>4</TotalTime>
  <ScaleCrop>false</ScaleCrop>
  <LinksUpToDate>false</LinksUpToDate>
  <CharactersWithSpaces>1034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2023-12-13T02:56:00Z</dcterms:created>
  <dc:creator>燕萍</dc:creator>
  <cp:lastModifiedBy>燕萍</cp:lastModifiedBy>
  <cp:lastPrinted>2025-03-12T03:16:00Z</cp:lastPrinted>
  <dcterms:modified xsi:type="dcterms:W3CDTF">2025-05-09T02:52:24Z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044ED4616B9443F08ED1C5198C742964</vt:lpwstr>
  </property>
  <property fmtid="{D5CDD505-2E9C-101B-9397-08002B2CF9AE}" pid="4" name="KSOTemplateDocerSaveRecord">
    <vt:lpwstr>eyJoZGlkIjoiNzhhMDQ0NzQ0M2FlMDExZjRkYThkNTg5Njc1Y2U3MTAiLCJ1c2VySWQiOiIxNjg4MjM3NDIxIn0=</vt:lpwstr>
  </property>
</Properties>
</file>